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C2" w:rsidRDefault="00110BC2">
      <w:pPr>
        <w:pStyle w:val="Titulnlist"/>
        <w:ind w:left="851" w:right="851"/>
        <w:jc w:val="left"/>
        <w:rPr>
          <w:snapToGrid w:val="0"/>
        </w:rPr>
      </w:pPr>
    </w:p>
    <w:p w:rsidR="00110BC2" w:rsidRDefault="00110BC2">
      <w:pPr>
        <w:pStyle w:val="Titulnlist"/>
        <w:ind w:left="851" w:right="851"/>
        <w:jc w:val="left"/>
        <w:rPr>
          <w:snapToGrid w:val="0"/>
        </w:rPr>
      </w:pP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Škroupova 18       </w:t>
      </w: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110BC2" w:rsidRDefault="00110BC2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Zak. číslo :</w:t>
      </w:r>
      <w:r>
        <w:rPr>
          <w:b/>
          <w:bCs/>
          <w:snapToGrid w:val="0"/>
        </w:rPr>
        <w:tab/>
        <w:t xml:space="preserve">A 25 – 10 – P </w:t>
      </w:r>
    </w:p>
    <w:p w:rsidR="00110BC2" w:rsidRDefault="00110BC2" w:rsidP="00A11804">
      <w:pPr>
        <w:pStyle w:val="Titulnlist"/>
        <w:rPr>
          <w:snapToGrid w:val="0"/>
        </w:rPr>
      </w:pPr>
    </w:p>
    <w:p w:rsidR="00110BC2" w:rsidRDefault="00110BC2" w:rsidP="00A11804">
      <w:pPr>
        <w:pStyle w:val="Titulnlist"/>
        <w:rPr>
          <w:snapToGrid w:val="0"/>
        </w:rPr>
      </w:pPr>
    </w:p>
    <w:p w:rsidR="00110BC2" w:rsidRDefault="00110BC2" w:rsidP="00A11804">
      <w:pPr>
        <w:pStyle w:val="Titulnlist"/>
        <w:rPr>
          <w:snapToGrid w:val="0"/>
        </w:rPr>
      </w:pPr>
    </w:p>
    <w:p w:rsidR="00110BC2" w:rsidRDefault="00110BC2">
      <w:pPr>
        <w:pStyle w:val="Titulnlist"/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  <w:highlight w:val="yellow"/>
        </w:rPr>
        <w:t>PS 207 – PŘEDÁVACÍ STANICE TEPLA</w:t>
      </w:r>
    </w:p>
    <w:p w:rsidR="00110BC2" w:rsidRDefault="00110BC2">
      <w:pPr>
        <w:pStyle w:val="Titulnlist"/>
        <w:rPr>
          <w:snapToGrid w:val="0"/>
        </w:rPr>
      </w:pPr>
    </w:p>
    <w:p w:rsidR="00110BC2" w:rsidRDefault="00110BC2">
      <w:pPr>
        <w:tabs>
          <w:tab w:val="left" w:pos="2410"/>
        </w:tabs>
        <w:jc w:val="center"/>
      </w:pPr>
    </w:p>
    <w:p w:rsidR="00110BC2" w:rsidRDefault="00110BC2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110BC2" w:rsidRPr="00971ABE" w:rsidRDefault="00110BC2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110BC2" w:rsidRDefault="00110BC2">
      <w:pPr>
        <w:tabs>
          <w:tab w:val="left" w:pos="2410"/>
        </w:tabs>
        <w:jc w:val="center"/>
      </w:pPr>
    </w:p>
    <w:p w:rsidR="00110BC2" w:rsidRDefault="00110BC2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 xml:space="preserve"> </w:t>
      </w:r>
    </w:p>
    <w:p w:rsidR="00110BC2" w:rsidRDefault="00110BC2">
      <w:pPr>
        <w:pStyle w:val="Titulnlist"/>
        <w:rPr>
          <w:snapToGrid w:val="0"/>
        </w:rPr>
      </w:pPr>
    </w:p>
    <w:p w:rsidR="00110BC2" w:rsidRDefault="00110BC2">
      <w:pPr>
        <w:pStyle w:val="Titulnlist"/>
        <w:rPr>
          <w:snapToGrid w:val="0"/>
        </w:rPr>
      </w:pPr>
    </w:p>
    <w:p w:rsidR="00110BC2" w:rsidRDefault="00110BC2">
      <w:pPr>
        <w:pStyle w:val="Titulnlist"/>
        <w:rPr>
          <w:snapToGrid w:val="0"/>
        </w:rPr>
      </w:pPr>
    </w:p>
    <w:p w:rsidR="00110BC2" w:rsidRDefault="00110BC2">
      <w:pPr>
        <w:pStyle w:val="Titulnlist"/>
        <w:rPr>
          <w:snapToGrid w:val="0"/>
        </w:rPr>
      </w:pPr>
    </w:p>
    <w:p w:rsidR="00110BC2" w:rsidRDefault="00110BC2">
      <w:pPr>
        <w:pStyle w:val="Titulnlist"/>
        <w:rPr>
          <w:snapToGrid w:val="0"/>
        </w:rPr>
      </w:pPr>
    </w:p>
    <w:p w:rsidR="00110BC2" w:rsidRDefault="00110BC2" w:rsidP="00054485">
      <w:pPr>
        <w:pStyle w:val="Heading2"/>
        <w:numPr>
          <w:ilvl w:val="0"/>
          <w:numId w:val="0"/>
        </w:numPr>
        <w:rPr>
          <w:snapToGrid w:val="0"/>
        </w:rPr>
      </w:pPr>
      <w:r>
        <w:rPr>
          <w:snapToGrid w:val="0"/>
        </w:rPr>
        <w:br w:type="page"/>
        <w:t>Vytápění</w:t>
      </w:r>
    </w:p>
    <w:p w:rsidR="00110BC2" w:rsidRDefault="00110BC2" w:rsidP="00054485">
      <w:pPr>
        <w:pStyle w:val="Heading3"/>
      </w:pPr>
      <w:r>
        <w:t>Standardy pro provedení rozvodů</w:t>
      </w:r>
    </w:p>
    <w:p w:rsidR="00110BC2" w:rsidRDefault="00110BC2" w:rsidP="00054485">
      <w:r>
        <w:t>Potrubí</w:t>
      </w:r>
      <w:r>
        <w:tab/>
      </w:r>
      <w:r>
        <w:tab/>
      </w:r>
      <w:r>
        <w:tab/>
      </w:r>
      <w:r>
        <w:tab/>
      </w:r>
      <w:r>
        <w:tab/>
        <w:t>ČSN EN 1333, ČSN 130010,</w:t>
      </w:r>
      <w:r w:rsidRPr="00765A90">
        <w:t xml:space="preserve"> </w:t>
      </w:r>
      <w:r>
        <w:t>ČSN EN ISO 6708,</w:t>
      </w:r>
      <w:r w:rsidRPr="00765A90">
        <w:t xml:space="preserve"> </w:t>
      </w:r>
    </w:p>
    <w:p w:rsidR="00110BC2" w:rsidRDefault="00110BC2" w:rsidP="00054485">
      <w:pPr>
        <w:ind w:left="2836" w:firstLine="709"/>
      </w:pPr>
      <w:r>
        <w:t>ČSN 130108</w:t>
      </w:r>
    </w:p>
    <w:p w:rsidR="00110BC2" w:rsidRDefault="00110BC2" w:rsidP="00054485">
      <w:pPr>
        <w:pStyle w:val="Heading3"/>
      </w:pPr>
      <w:r>
        <w:t>Standardy pro armatury a příslušenství rozvodů</w:t>
      </w:r>
    </w:p>
    <w:p w:rsidR="00110BC2" w:rsidRDefault="00110BC2" w:rsidP="00054485">
      <w:r>
        <w:t>Armatury</w:t>
      </w:r>
      <w:r>
        <w:tab/>
      </w:r>
      <w:r>
        <w:tab/>
      </w:r>
      <w:r>
        <w:tab/>
      </w:r>
      <w:r>
        <w:tab/>
        <w:t>ČSN EN 215, ČSN 130108, ČSN EN 736-1,</w:t>
      </w:r>
      <w:r w:rsidRPr="00765A90">
        <w:t xml:space="preserve"> </w:t>
      </w:r>
    </w:p>
    <w:p w:rsidR="00110BC2" w:rsidRDefault="00110BC2" w:rsidP="00054485">
      <w:pPr>
        <w:ind w:left="2836" w:firstLine="709"/>
      </w:pPr>
      <w:r>
        <w:t>ČSN EN 736-2,</w:t>
      </w:r>
      <w:r w:rsidRPr="00765A90">
        <w:t xml:space="preserve"> </w:t>
      </w:r>
      <w:r>
        <w:t>ČSN EN 736-3</w:t>
      </w:r>
    </w:p>
    <w:p w:rsidR="00110BC2" w:rsidRDefault="00110BC2" w:rsidP="00054485">
      <w:r>
        <w:t>Uložení potrubí</w:t>
      </w:r>
      <w:r>
        <w:tab/>
      </w:r>
      <w:r>
        <w:tab/>
      </w:r>
      <w:r>
        <w:tab/>
        <w:t>ČSN 130555</w:t>
      </w:r>
    </w:p>
    <w:p w:rsidR="00110BC2" w:rsidRDefault="00110BC2" w:rsidP="00054485">
      <w:pPr>
        <w:pStyle w:val="Heading3"/>
      </w:pPr>
      <w:r>
        <w:t>Standardy pro izolace</w:t>
      </w:r>
    </w:p>
    <w:p w:rsidR="00110BC2" w:rsidRPr="003C4577" w:rsidRDefault="00110BC2" w:rsidP="00054485">
      <w:r>
        <w:t>soulad se sbírkou zákonů č.193/2007</w:t>
      </w:r>
    </w:p>
    <w:p w:rsidR="00110BC2" w:rsidRDefault="00110BC2" w:rsidP="00054485">
      <w:pPr>
        <w:pStyle w:val="Heading3"/>
      </w:pPr>
      <w:r>
        <w:t>Standardy pro kotelny a strojovny</w:t>
      </w:r>
    </w:p>
    <w:p w:rsidR="00110BC2" w:rsidRDefault="00110BC2" w:rsidP="00054485">
      <w:pPr>
        <w:ind w:left="3545" w:hanging="3545"/>
      </w:pPr>
      <w:r>
        <w:t>Příprava teplé vody</w:t>
      </w:r>
      <w:r>
        <w:tab/>
        <w:t>ČSN 060320, ČSN EN 89, soulad s technickým pravidlem H-132 98, ČSN 061010</w:t>
      </w:r>
    </w:p>
    <w:p w:rsidR="00110BC2" w:rsidRDefault="00110BC2" w:rsidP="00054485">
      <w:r>
        <w:t>Zabezpečovací zařízení</w:t>
      </w:r>
      <w:r>
        <w:tab/>
      </w:r>
      <w:r>
        <w:tab/>
        <w:t>ČSN 060320, ČSN 060830, ČSN EN ISO 4126-1,</w:t>
      </w:r>
      <w:r w:rsidRPr="00765A90">
        <w:t xml:space="preserve"> </w:t>
      </w:r>
    </w:p>
    <w:p w:rsidR="00110BC2" w:rsidRDefault="00110BC2" w:rsidP="00054485">
      <w:pPr>
        <w:ind w:left="2836" w:firstLine="709"/>
      </w:pPr>
      <w:r>
        <w:t>ČSN EN ISO 4126-2,</w:t>
      </w:r>
      <w:r w:rsidRPr="00765A90">
        <w:t xml:space="preserve"> </w:t>
      </w:r>
      <w:r>
        <w:t>ČSN EN ISO 4126-3,</w:t>
      </w:r>
    </w:p>
    <w:p w:rsidR="00110BC2" w:rsidRDefault="00110BC2" w:rsidP="00054485">
      <w:pPr>
        <w:ind w:left="2836" w:firstLine="709"/>
      </w:pPr>
      <w:r w:rsidRPr="00765A90">
        <w:t xml:space="preserve"> </w:t>
      </w:r>
      <w:r>
        <w:t>ČSN EN ISO 4126-4,</w:t>
      </w:r>
      <w:r w:rsidRPr="00765A90">
        <w:t xml:space="preserve"> </w:t>
      </w:r>
      <w:r>
        <w:t>ČSN EN ISO 4126-5,</w:t>
      </w:r>
    </w:p>
    <w:p w:rsidR="00110BC2" w:rsidRDefault="00110BC2" w:rsidP="00054485">
      <w:pPr>
        <w:ind w:left="2836" w:firstLine="709"/>
      </w:pPr>
      <w:r w:rsidRPr="00765A90">
        <w:t xml:space="preserve"> </w:t>
      </w:r>
      <w:r>
        <w:t>ČSN EN ISO 4126-6,</w:t>
      </w:r>
      <w:r w:rsidRPr="00765A90">
        <w:t xml:space="preserve"> </w:t>
      </w:r>
      <w:r>
        <w:t>ČSN EN ISO 4126-7</w:t>
      </w:r>
    </w:p>
    <w:p w:rsidR="00110BC2" w:rsidRDefault="00110BC2" w:rsidP="00054485">
      <w:r>
        <w:t>Úprava vody</w:t>
      </w:r>
      <w:r>
        <w:tab/>
      </w:r>
      <w:r>
        <w:tab/>
      </w:r>
      <w:r>
        <w:tab/>
      </w:r>
      <w:r>
        <w:tab/>
        <w:t>ČSN 070711</w:t>
      </w:r>
    </w:p>
    <w:p w:rsidR="00110BC2" w:rsidRDefault="00110BC2" w:rsidP="00054485">
      <w:r>
        <w:t>Čerpadla</w:t>
      </w:r>
      <w:r>
        <w:tab/>
      </w:r>
      <w:r>
        <w:tab/>
      </w:r>
      <w:r>
        <w:tab/>
      </w:r>
      <w:r>
        <w:tab/>
        <w:t>ČSN 110000, ČSN EN 12723, ČSN EN 1151-1,</w:t>
      </w:r>
      <w:r w:rsidRPr="00740008">
        <w:t xml:space="preserve"> </w:t>
      </w:r>
    </w:p>
    <w:p w:rsidR="00110BC2" w:rsidRDefault="00110BC2" w:rsidP="00054485">
      <w:pPr>
        <w:ind w:left="2836" w:firstLine="709"/>
      </w:pPr>
      <w:r>
        <w:t>ČSN EN 1151-2</w:t>
      </w:r>
    </w:p>
    <w:p w:rsidR="00110BC2" w:rsidRPr="00B52267" w:rsidRDefault="00110BC2" w:rsidP="00F17201">
      <w:pPr>
        <w:tabs>
          <w:tab w:val="left" w:pos="3960"/>
        </w:tabs>
        <w:ind w:left="3960" w:hanging="3600"/>
      </w:pPr>
    </w:p>
    <w:p w:rsidR="00110BC2" w:rsidRPr="00EF2E3D" w:rsidRDefault="00110BC2" w:rsidP="00F17201">
      <w:pPr>
        <w:pStyle w:val="Normln1"/>
        <w:rPr>
          <w:highlight w:val="red"/>
        </w:rPr>
      </w:pPr>
    </w:p>
    <w:sectPr w:rsidR="00110BC2" w:rsidRPr="00EF2E3D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BC2" w:rsidRDefault="00110BC2">
      <w:r>
        <w:separator/>
      </w:r>
    </w:p>
  </w:endnote>
  <w:endnote w:type="continuationSeparator" w:id="0">
    <w:p w:rsidR="00110BC2" w:rsidRDefault="00110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BC2" w:rsidRDefault="00110BC2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110BC2" w:rsidRDefault="00110BC2" w:rsidP="00327826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>Novostavba objektu ZZS Plzeňského kraje – PS 207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  <w:t xml:space="preserve">Strana </w:t>
    </w:r>
    <w:r>
      <w:rPr>
        <w:rStyle w:val="PageNumber"/>
        <w:b/>
        <w:bCs/>
        <w:sz w:val="18"/>
        <w:szCs w:val="18"/>
      </w:rPr>
      <w:fldChar w:fldCharType="begin"/>
    </w:r>
    <w:r>
      <w:rPr>
        <w:rStyle w:val="PageNumber"/>
        <w:b/>
        <w:bCs/>
        <w:sz w:val="18"/>
        <w:szCs w:val="18"/>
      </w:rPr>
      <w:instrText xml:space="preserve"> PAGE </w:instrText>
    </w:r>
    <w:r>
      <w:rPr>
        <w:rStyle w:val="PageNumber"/>
        <w:b/>
        <w:bCs/>
        <w:sz w:val="18"/>
        <w:szCs w:val="18"/>
      </w:rPr>
      <w:fldChar w:fldCharType="separate"/>
    </w:r>
    <w:r>
      <w:rPr>
        <w:rStyle w:val="PageNumber"/>
        <w:b/>
        <w:bCs/>
        <w:noProof/>
        <w:sz w:val="18"/>
        <w:szCs w:val="18"/>
      </w:rPr>
      <w:t>2</w:t>
    </w:r>
    <w:r>
      <w:rPr>
        <w:rStyle w:val="PageNumber"/>
        <w:b/>
        <w:bCs/>
        <w:sz w:val="18"/>
        <w:szCs w:val="18"/>
      </w:rPr>
      <w:fldChar w:fldCharType="end"/>
    </w:r>
    <w:r>
      <w:rPr>
        <w:rStyle w:val="PageNumber"/>
        <w:b/>
        <w:bCs/>
        <w:sz w:val="18"/>
        <w:szCs w:val="18"/>
      </w:rPr>
      <w:t>/</w:t>
    </w:r>
    <w:fldSimple w:instr=" SECTIONPAGES  \* MERGEFORMAT ">
      <w:r w:rsidRPr="00054485">
        <w:rPr>
          <w:b/>
          <w:bCs/>
          <w:noProof/>
          <w:sz w:val="18"/>
          <w:szCs w:val="18"/>
        </w:rPr>
        <w:t>2</w:t>
      </w:r>
    </w:fldSimple>
  </w:p>
  <w:p w:rsidR="00110BC2" w:rsidRDefault="00110BC2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BC2" w:rsidRDefault="00110BC2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leden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ing. Dušan Lédl</w:t>
    </w:r>
  </w:p>
  <w:p w:rsidR="00110BC2" w:rsidRDefault="00110BC2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110BC2" w:rsidRDefault="00110BC2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BC2" w:rsidRDefault="00110BC2">
      <w:r>
        <w:separator/>
      </w:r>
    </w:p>
  </w:footnote>
  <w:footnote w:type="continuationSeparator" w:id="0">
    <w:p w:rsidR="00110BC2" w:rsidRDefault="00110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BC2" w:rsidRDefault="00110BC2">
    <w:pPr>
      <w:pStyle w:val="Head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Mrštíkova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110BC2" w:rsidRDefault="00110BC2">
    <w:pPr>
      <w:pStyle w:val="Head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BC2" w:rsidRDefault="00110BC2" w:rsidP="00B14207">
    <w:pPr>
      <w:pStyle w:val="Header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32pt;height:36pt">
          <v:imagedata r:id="rId1" o:title=""/>
        </v:shape>
      </w:pict>
    </w:r>
  </w:p>
  <w:p w:rsidR="00110BC2" w:rsidRDefault="00110BC2" w:rsidP="00B14207">
    <w:pPr>
      <w:pStyle w:val="Header"/>
      <w:rPr>
        <w:sz w:val="18"/>
        <w:szCs w:val="18"/>
      </w:rPr>
    </w:pPr>
  </w:p>
  <w:p w:rsidR="00110BC2" w:rsidRDefault="00110BC2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Mrštíkova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Heading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8538F"/>
    <w:multiLevelType w:val="singleLevel"/>
    <w:tmpl w:val="600E8B14"/>
    <w:lvl w:ilvl="0">
      <w:start w:val="1"/>
      <w:numFmt w:val="upperLetter"/>
      <w:pStyle w:val="Heading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9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0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9B5100"/>
    <w:multiLevelType w:val="hybridMultilevel"/>
    <w:tmpl w:val="5BB81D32"/>
    <w:lvl w:ilvl="0" w:tplc="121AC4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3B72289"/>
    <w:multiLevelType w:val="singleLevel"/>
    <w:tmpl w:val="FE1C41B8"/>
    <w:lvl w:ilvl="0">
      <w:start w:val="1"/>
      <w:numFmt w:val="low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3A297C89"/>
    <w:multiLevelType w:val="hybridMultilevel"/>
    <w:tmpl w:val="4104985C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460672"/>
    <w:multiLevelType w:val="singleLevel"/>
    <w:tmpl w:val="E8F45D1C"/>
    <w:lvl w:ilvl="0">
      <w:start w:val="1"/>
      <w:numFmt w:val="bullet"/>
      <w:pStyle w:val="Heading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9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2"/>
  </w:num>
  <w:num w:numId="7">
    <w:abstractNumId w:val="9"/>
  </w:num>
  <w:num w:numId="8">
    <w:abstractNumId w:val="9"/>
  </w:num>
  <w:num w:numId="9">
    <w:abstractNumId w:val="3"/>
  </w:num>
  <w:num w:numId="10">
    <w:abstractNumId w:val="11"/>
  </w:num>
  <w:num w:numId="11">
    <w:abstractNumId w:val="20"/>
  </w:num>
  <w:num w:numId="12">
    <w:abstractNumId w:val="18"/>
  </w:num>
  <w:num w:numId="13">
    <w:abstractNumId w:val="19"/>
  </w:num>
  <w:num w:numId="14">
    <w:abstractNumId w:val="8"/>
  </w:num>
  <w:num w:numId="15">
    <w:abstractNumId w:val="5"/>
  </w:num>
  <w:num w:numId="16">
    <w:abstractNumId w:val="4"/>
  </w:num>
  <w:num w:numId="17">
    <w:abstractNumId w:val="13"/>
  </w:num>
  <w:num w:numId="18">
    <w:abstractNumId w:val="7"/>
  </w:num>
  <w:num w:numId="19">
    <w:abstractNumId w:val="10"/>
  </w:num>
  <w:num w:numId="20">
    <w:abstractNumId w:val="14"/>
    <w:lvlOverride w:ilvl="0">
      <w:startOverride w:val="1"/>
    </w:lvlOverride>
  </w:num>
  <w:num w:numId="21">
    <w:abstractNumId w:val="7"/>
  </w:num>
  <w:num w:numId="22">
    <w:abstractNumId w:val="14"/>
  </w:num>
  <w:num w:numId="23">
    <w:abstractNumId w:val="0"/>
    <w:lvlOverride w:ilvl="0">
      <w:lvl w:ilvl="0">
        <w:start w:val="1"/>
        <w:numFmt w:val="bullet"/>
        <w:pStyle w:val="Heading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17"/>
  </w:num>
  <w:num w:numId="25">
    <w:abstractNumId w:val="7"/>
  </w:num>
  <w:num w:numId="26">
    <w:abstractNumId w:val="15"/>
  </w:num>
  <w:num w:numId="27">
    <w:abstractNumId w:val="12"/>
  </w:num>
  <w:num w:numId="28">
    <w:abstractNumId w:val="14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450D"/>
    <w:rsid w:val="0001080F"/>
    <w:rsid w:val="00052738"/>
    <w:rsid w:val="00054485"/>
    <w:rsid w:val="00080FE9"/>
    <w:rsid w:val="000E248F"/>
    <w:rsid w:val="00110BC2"/>
    <w:rsid w:val="00145CF4"/>
    <w:rsid w:val="001727E6"/>
    <w:rsid w:val="00187A41"/>
    <w:rsid w:val="00187DF6"/>
    <w:rsid w:val="001D2F6E"/>
    <w:rsid w:val="002C0651"/>
    <w:rsid w:val="002E0C44"/>
    <w:rsid w:val="00323F1A"/>
    <w:rsid w:val="00327826"/>
    <w:rsid w:val="00353F94"/>
    <w:rsid w:val="003777DA"/>
    <w:rsid w:val="003C1D8B"/>
    <w:rsid w:val="003C4577"/>
    <w:rsid w:val="003F6C62"/>
    <w:rsid w:val="00461578"/>
    <w:rsid w:val="004C0F75"/>
    <w:rsid w:val="004C2FCE"/>
    <w:rsid w:val="004E5373"/>
    <w:rsid w:val="00532BB9"/>
    <w:rsid w:val="00556CCC"/>
    <w:rsid w:val="005A67DC"/>
    <w:rsid w:val="005C2972"/>
    <w:rsid w:val="005E48B7"/>
    <w:rsid w:val="0060059F"/>
    <w:rsid w:val="0060194C"/>
    <w:rsid w:val="00610FB9"/>
    <w:rsid w:val="00627BC8"/>
    <w:rsid w:val="0063242D"/>
    <w:rsid w:val="006A5608"/>
    <w:rsid w:val="006C04CF"/>
    <w:rsid w:val="006C4AB8"/>
    <w:rsid w:val="006E0801"/>
    <w:rsid w:val="007006B5"/>
    <w:rsid w:val="00701BDC"/>
    <w:rsid w:val="00740008"/>
    <w:rsid w:val="00765A90"/>
    <w:rsid w:val="007865C8"/>
    <w:rsid w:val="007964B3"/>
    <w:rsid w:val="007D0083"/>
    <w:rsid w:val="007F38F1"/>
    <w:rsid w:val="007F4826"/>
    <w:rsid w:val="008624ED"/>
    <w:rsid w:val="008D15D4"/>
    <w:rsid w:val="008E1009"/>
    <w:rsid w:val="00910D5C"/>
    <w:rsid w:val="00921CAA"/>
    <w:rsid w:val="00971ABE"/>
    <w:rsid w:val="009D6F2C"/>
    <w:rsid w:val="009E00D9"/>
    <w:rsid w:val="009F5803"/>
    <w:rsid w:val="00A11804"/>
    <w:rsid w:val="00A20CE1"/>
    <w:rsid w:val="00A2721F"/>
    <w:rsid w:val="00A621BE"/>
    <w:rsid w:val="00A76132"/>
    <w:rsid w:val="00A809A6"/>
    <w:rsid w:val="00AD5B39"/>
    <w:rsid w:val="00B14207"/>
    <w:rsid w:val="00B52267"/>
    <w:rsid w:val="00B70B31"/>
    <w:rsid w:val="00B86843"/>
    <w:rsid w:val="00B90E95"/>
    <w:rsid w:val="00BA4BE6"/>
    <w:rsid w:val="00BA7A81"/>
    <w:rsid w:val="00BB5E9D"/>
    <w:rsid w:val="00BD6839"/>
    <w:rsid w:val="00BF1A66"/>
    <w:rsid w:val="00BF262C"/>
    <w:rsid w:val="00C61D44"/>
    <w:rsid w:val="00C64D23"/>
    <w:rsid w:val="00CC5FDF"/>
    <w:rsid w:val="00CC7A59"/>
    <w:rsid w:val="00CE47EA"/>
    <w:rsid w:val="00D01BCB"/>
    <w:rsid w:val="00D86E3A"/>
    <w:rsid w:val="00D92BFA"/>
    <w:rsid w:val="00DB16E3"/>
    <w:rsid w:val="00DB1E7C"/>
    <w:rsid w:val="00DD0523"/>
    <w:rsid w:val="00DD1318"/>
    <w:rsid w:val="00DE2BC0"/>
    <w:rsid w:val="00E4309E"/>
    <w:rsid w:val="00E53B49"/>
    <w:rsid w:val="00E61807"/>
    <w:rsid w:val="00E63956"/>
    <w:rsid w:val="00EA4F51"/>
    <w:rsid w:val="00EF2E3D"/>
    <w:rsid w:val="00F17201"/>
    <w:rsid w:val="00F55597"/>
    <w:rsid w:val="00F81BAC"/>
    <w:rsid w:val="00F9000E"/>
    <w:rsid w:val="00F93BAD"/>
    <w:rsid w:val="00FA6143"/>
    <w:rsid w:val="00FB219F"/>
    <w:rsid w:val="00FC17C5"/>
    <w:rsid w:val="00FD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1D4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Heading3">
    <w:name w:val="heading 3"/>
    <w:basedOn w:val="Normal"/>
    <w:next w:val="Normln1"/>
    <w:link w:val="Heading3Char"/>
    <w:uiPriority w:val="99"/>
    <w:qFormat/>
    <w:rsid w:val="00C61D44"/>
    <w:pPr>
      <w:keepNext/>
      <w:widowControl w:val="0"/>
      <w:numPr>
        <w:numId w:val="22"/>
      </w:numPr>
      <w:suppressAutoHyphens w:val="0"/>
      <w:spacing w:before="240"/>
      <w:outlineLvl w:val="2"/>
    </w:pPr>
    <w:rPr>
      <w:b/>
      <w:bCs/>
    </w:rPr>
  </w:style>
  <w:style w:type="paragraph" w:styleId="Heading4">
    <w:name w:val="heading 4"/>
    <w:basedOn w:val="Normal"/>
    <w:next w:val="Normln1"/>
    <w:link w:val="Heading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E48B7"/>
    <w:rPr>
      <w:rFonts w:ascii="Calibri" w:hAnsi="Calibri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E48B7"/>
    <w:rPr>
      <w:rFonts w:ascii="Cambria" w:hAnsi="Cambria" w:cs="Times New Roman"/>
    </w:rPr>
  </w:style>
  <w:style w:type="paragraph" w:styleId="Title">
    <w:name w:val="Title"/>
    <w:basedOn w:val="Normal"/>
    <w:link w:val="Title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61D44"/>
    <w:pPr>
      <w:ind w:left="540" w:hanging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C61D44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al"/>
    <w:uiPriority w:val="99"/>
    <w:rsid w:val="00C61D44"/>
    <w:pPr>
      <w:ind w:firstLine="709"/>
      <w:jc w:val="both"/>
    </w:pPr>
  </w:style>
  <w:style w:type="character" w:styleId="PageNumber">
    <w:name w:val="page number"/>
    <w:basedOn w:val="DefaultParagraphFont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4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149</Words>
  <Characters>882</Characters>
  <Application>Microsoft Office Outlook</Application>
  <DocSecurity>0</DocSecurity>
  <Lines>0</Lines>
  <Paragraphs>0</Paragraphs>
  <ScaleCrop>false</ScaleCrop>
  <Company>---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Dušan Lédl</cp:lastModifiedBy>
  <cp:revision>5</cp:revision>
  <cp:lastPrinted>2006-10-18T07:01:00Z</cp:lastPrinted>
  <dcterms:created xsi:type="dcterms:W3CDTF">2011-01-14T08:55:00Z</dcterms:created>
  <dcterms:modified xsi:type="dcterms:W3CDTF">2011-01-19T14:40:00Z</dcterms:modified>
</cp:coreProperties>
</file>